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3D" w:rsidRPr="007A2278" w:rsidRDefault="00CF1425" w:rsidP="007A22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Homework 12</w:t>
      </w:r>
    </w:p>
    <w:p w:rsidR="008F7FC4" w:rsidRDefault="008F7FC4" w:rsidP="002D16C8">
      <w:pPr>
        <w:spacing w:line="360" w:lineRule="auto"/>
      </w:pPr>
    </w:p>
    <w:p w:rsidR="00A75F1E" w:rsidRPr="00A75F1E" w:rsidRDefault="00A75F1E" w:rsidP="00A75F1E">
      <w:pPr>
        <w:widowControl w:val="0"/>
        <w:spacing w:line="360" w:lineRule="auto"/>
        <w:ind w:left="1080" w:hanging="1080"/>
      </w:pPr>
      <w:r w:rsidRPr="00A75F1E">
        <w:rPr>
          <w:b/>
          <w:bCs/>
        </w:rPr>
        <w:t>P21.4.2</w:t>
      </w:r>
      <w:r w:rsidRPr="00A75F1E">
        <w:tab/>
        <w:t xml:space="preserve">Determine the ILT </w:t>
      </w:r>
      <w:proofErr w:type="gramStart"/>
      <w:r w:rsidRPr="00A75F1E">
        <w:t xml:space="preserve">of </w:t>
      </w:r>
      <w:proofErr w:type="gramEnd"/>
      <w:r w:rsidRPr="00A75F1E">
        <w:rPr>
          <w:rFonts w:eastAsia="Calibri"/>
          <w:position w:val="-30"/>
        </w:rPr>
        <w:object w:dxaOrig="22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37.45pt" o:ole="" fillcolor="window">
            <v:imagedata r:id="rId6" o:title=""/>
          </v:shape>
          <o:OLEObject Type="Embed" ProgID="Equation.3" ShapeID="_x0000_i1025" DrawAspect="Content" ObjectID="_1491052700" r:id="rId7"/>
        </w:object>
      </w:r>
      <w:r w:rsidRPr="00A75F1E">
        <w:rPr>
          <w:rFonts w:eastAsia="Calibri"/>
        </w:rPr>
        <w:t>.</w:t>
      </w:r>
    </w:p>
    <w:p w:rsidR="00A75F1E" w:rsidRPr="00A75F1E" w:rsidRDefault="00A75F1E" w:rsidP="00A75F1E">
      <w:pPr>
        <w:widowControl w:val="0"/>
        <w:spacing w:line="360" w:lineRule="auto"/>
        <w:ind w:left="1080" w:hanging="1080"/>
        <w:rPr>
          <w:b/>
          <w:bCs/>
        </w:rPr>
      </w:pPr>
      <w:r w:rsidRPr="00A75F1E">
        <w:rPr>
          <w:b/>
          <w:bCs/>
        </w:rPr>
        <w:t>Solution</w:t>
      </w:r>
      <w:proofErr w:type="gramStart"/>
      <w:r w:rsidRPr="00A75F1E">
        <w:rPr>
          <w:b/>
          <w:bCs/>
        </w:rPr>
        <w:t>:</w:t>
      </w:r>
      <w:r w:rsidRPr="00A75F1E">
        <w:tab/>
      </w:r>
      <w:r w:rsidRPr="00A75F1E">
        <w:rPr>
          <w:rFonts w:eastAsia="Calibri"/>
          <w:position w:val="-30"/>
        </w:rPr>
        <w:object w:dxaOrig="1660" w:dyaOrig="720">
          <v:shape id="_x0000_i1026" type="#_x0000_t75" style="width:82.95pt;height:37.45pt" o:ole="" fillcolor="window">
            <v:imagedata r:id="rId8" o:title=""/>
          </v:shape>
          <o:OLEObject Type="Embed" ProgID="Equation.3" ShapeID="_x0000_i1026" DrawAspect="Content" ObjectID="_1491052701" r:id="rId9"/>
        </w:object>
      </w:r>
      <w:r w:rsidRPr="00A75F1E">
        <w:rPr>
          <w:rFonts w:eastAsia="Calibri"/>
          <w:position w:val="-30"/>
        </w:rPr>
        <w:object w:dxaOrig="2200" w:dyaOrig="660">
          <v:shape id="_x0000_i1027" type="#_x0000_t75" style="width:110pt;height:34pt" o:ole="" fillcolor="window">
            <v:imagedata r:id="rId10" o:title=""/>
          </v:shape>
          <o:OLEObject Type="Embed" ProgID="Equation.3" ShapeID="_x0000_i1027" DrawAspect="Content" ObjectID="_1491052702" r:id="rId11"/>
        </w:object>
      </w:r>
      <w:r w:rsidRPr="00A75F1E">
        <w:rPr>
          <w:rFonts w:eastAsia="Calibri"/>
        </w:rPr>
        <w:t>.</w:t>
      </w:r>
      <w:proofErr w:type="gramEnd"/>
      <w:r w:rsidRPr="00A75F1E">
        <w:rPr>
          <w:rFonts w:eastAsia="Calibri"/>
        </w:rPr>
        <w:t xml:space="preserve"> Multiplying by </w:t>
      </w:r>
      <w:r w:rsidRPr="00A75F1E">
        <w:rPr>
          <w:rFonts w:eastAsia="Calibri"/>
          <w:i/>
          <w:iCs/>
        </w:rPr>
        <w:t>s</w:t>
      </w:r>
      <w:r w:rsidRPr="00A75F1E">
        <w:rPr>
          <w:rFonts w:eastAsia="Calibri"/>
        </w:rPr>
        <w:t xml:space="preserve"> and setting </w:t>
      </w:r>
      <w:r w:rsidRPr="00A75F1E">
        <w:rPr>
          <w:rFonts w:eastAsia="Calibri"/>
          <w:i/>
          <w:iCs/>
        </w:rPr>
        <w:t>s</w:t>
      </w:r>
      <w:r w:rsidRPr="00A75F1E">
        <w:rPr>
          <w:rFonts w:eastAsia="Calibri"/>
        </w:rPr>
        <w:t xml:space="preserve"> = 0 gives </w:t>
      </w:r>
      <w:r w:rsidRPr="00A75F1E">
        <w:rPr>
          <w:rFonts w:eastAsia="Calibri"/>
          <w:i/>
          <w:iCs/>
        </w:rPr>
        <w:t>K</w:t>
      </w:r>
      <w:r w:rsidRPr="00A75F1E">
        <w:rPr>
          <w:rFonts w:eastAsia="Calibri"/>
          <w:vertAlign w:val="subscript"/>
        </w:rPr>
        <w:t>1</w:t>
      </w:r>
      <w:r w:rsidRPr="00A75F1E">
        <w:rPr>
          <w:rFonts w:eastAsia="Calibri"/>
        </w:rPr>
        <w:t xml:space="preserve"> = 10. Multiplying by (</w:t>
      </w:r>
      <w:r w:rsidRPr="00A75F1E">
        <w:rPr>
          <w:rFonts w:eastAsia="Calibri"/>
          <w:i/>
          <w:iCs/>
        </w:rPr>
        <w:t>s</w:t>
      </w:r>
      <w:r w:rsidRPr="00A75F1E">
        <w:rPr>
          <w:rFonts w:eastAsia="Calibri"/>
        </w:rPr>
        <w:t xml:space="preserve"> + 2)</w:t>
      </w:r>
      <w:r w:rsidRPr="00A75F1E">
        <w:rPr>
          <w:rFonts w:eastAsia="Calibri"/>
          <w:vertAlign w:val="superscript"/>
        </w:rPr>
        <w:t>2</w:t>
      </w:r>
      <w:r w:rsidRPr="00A75F1E">
        <w:rPr>
          <w:rFonts w:eastAsia="Calibri"/>
        </w:rPr>
        <w:t xml:space="preserve"> and setting </w:t>
      </w:r>
      <w:r w:rsidRPr="00A75F1E">
        <w:rPr>
          <w:rFonts w:eastAsia="Calibri"/>
          <w:i/>
          <w:iCs/>
        </w:rPr>
        <w:t>s</w:t>
      </w:r>
      <w:r w:rsidRPr="00A75F1E">
        <w:rPr>
          <w:rFonts w:eastAsia="Calibri"/>
        </w:rPr>
        <w:t xml:space="preserve"> = -2, gives </w:t>
      </w:r>
      <w:r w:rsidRPr="00A75F1E">
        <w:rPr>
          <w:rFonts w:eastAsia="Calibri"/>
          <w:i/>
          <w:iCs/>
        </w:rPr>
        <w:t>K</w:t>
      </w:r>
      <w:r w:rsidRPr="00A75F1E">
        <w:rPr>
          <w:rFonts w:eastAsia="Calibri"/>
          <w:vertAlign w:val="subscript"/>
        </w:rPr>
        <w:t>2</w:t>
      </w:r>
      <w:r w:rsidRPr="00A75F1E">
        <w:rPr>
          <w:rFonts w:eastAsia="Calibri"/>
        </w:rPr>
        <w:t xml:space="preserve"> = -40. Multiplying out and equating numerators</w:t>
      </w:r>
      <w:proofErr w:type="gramStart"/>
      <w:r w:rsidRPr="00A75F1E">
        <w:rPr>
          <w:rFonts w:eastAsia="Calibri"/>
        </w:rPr>
        <w:t xml:space="preserve">, </w:t>
      </w:r>
      <w:proofErr w:type="gramEnd"/>
      <w:r w:rsidRPr="00A75F1E">
        <w:rPr>
          <w:rFonts w:eastAsia="Calibri"/>
          <w:position w:val="-10"/>
        </w:rPr>
        <w:object w:dxaOrig="5040" w:dyaOrig="380">
          <v:shape id="_x0000_i1028" type="#_x0000_t75" style="width:251.7pt;height:19.6pt" o:ole="" fillcolor="window">
            <v:imagedata r:id="rId12" o:title=""/>
          </v:shape>
          <o:OLEObject Type="Embed" ProgID="Equation.3" ShapeID="_x0000_i1028" DrawAspect="Content" ObjectID="_1491052703" r:id="rId13"/>
        </w:object>
      </w:r>
      <w:r w:rsidRPr="00A75F1E">
        <w:rPr>
          <w:rFonts w:eastAsia="Calibri"/>
        </w:rPr>
        <w:t xml:space="preserve">. Comparing the coefficients of </w:t>
      </w:r>
      <w:r w:rsidRPr="00A75F1E">
        <w:rPr>
          <w:rFonts w:eastAsia="Calibri"/>
          <w:i/>
          <w:iCs/>
        </w:rPr>
        <w:t>s</w:t>
      </w:r>
      <w:r w:rsidRPr="00A75F1E">
        <w:rPr>
          <w:rFonts w:eastAsia="Calibri"/>
          <w:vertAlign w:val="superscript"/>
        </w:rPr>
        <w:t>2</w:t>
      </w:r>
      <w:r w:rsidRPr="00A75F1E">
        <w:rPr>
          <w:rFonts w:eastAsia="Calibri"/>
        </w:rPr>
        <w:t xml:space="preserve">: 30 = 10 + </w:t>
      </w:r>
      <w:r w:rsidRPr="00A75F1E">
        <w:rPr>
          <w:rFonts w:eastAsia="Calibri"/>
          <w:i/>
          <w:iCs/>
        </w:rPr>
        <w:t>K</w:t>
      </w:r>
      <w:r w:rsidRPr="00A75F1E">
        <w:rPr>
          <w:rFonts w:eastAsia="Calibri"/>
          <w:vertAlign w:val="subscript"/>
        </w:rPr>
        <w:t>3</w:t>
      </w:r>
      <w:r w:rsidRPr="00A75F1E">
        <w:rPr>
          <w:rFonts w:eastAsia="Calibri"/>
        </w:rPr>
        <w:t xml:space="preserve">, which gives </w:t>
      </w:r>
      <w:r w:rsidRPr="00A75F1E">
        <w:rPr>
          <w:rFonts w:eastAsia="Calibri"/>
          <w:i/>
          <w:iCs/>
        </w:rPr>
        <w:t>K</w:t>
      </w:r>
      <w:r w:rsidRPr="00A75F1E">
        <w:rPr>
          <w:rFonts w:eastAsia="Calibri"/>
          <w:vertAlign w:val="subscript"/>
        </w:rPr>
        <w:t>3</w:t>
      </w:r>
      <w:r w:rsidRPr="00A75F1E">
        <w:rPr>
          <w:rFonts w:eastAsia="Calibri"/>
        </w:rPr>
        <w:t xml:space="preserve"> = 20. </w:t>
      </w:r>
      <w:proofErr w:type="gramStart"/>
      <w:r w:rsidRPr="00A75F1E">
        <w:rPr>
          <w:rFonts w:eastAsia="Calibri"/>
        </w:rPr>
        <w:t xml:space="preserve">As a check, comparing the coefficients of </w:t>
      </w:r>
      <w:r w:rsidRPr="00A75F1E">
        <w:rPr>
          <w:rFonts w:eastAsia="Calibri"/>
          <w:i/>
          <w:iCs/>
        </w:rPr>
        <w:t>s</w:t>
      </w:r>
      <w:r w:rsidRPr="00A75F1E">
        <w:rPr>
          <w:rFonts w:eastAsia="Calibri"/>
        </w:rPr>
        <w:t>: 40 = 40 – 40 + 40.</w:t>
      </w:r>
      <w:proofErr w:type="gramEnd"/>
      <w:r w:rsidRPr="00A75F1E">
        <w:rPr>
          <w:rFonts w:eastAsia="Calibri"/>
        </w:rPr>
        <w:t xml:space="preserve"> </w:t>
      </w:r>
      <w:proofErr w:type="gramStart"/>
      <w:r w:rsidRPr="00A75F1E">
        <w:rPr>
          <w:rFonts w:eastAsia="Calibri"/>
        </w:rPr>
        <w:t>Comparing the constant term, 40 = 40.</w:t>
      </w:r>
      <w:proofErr w:type="gramEnd"/>
      <w:r w:rsidRPr="00A75F1E">
        <w:rPr>
          <w:rFonts w:eastAsia="Calibri"/>
        </w:rPr>
        <w:t xml:space="preserve"> Taking the ILT</w:t>
      </w:r>
      <w:proofErr w:type="gramStart"/>
      <w:r w:rsidRPr="00A75F1E">
        <w:rPr>
          <w:rFonts w:eastAsia="Calibri"/>
        </w:rPr>
        <w:t xml:space="preserve">, </w:t>
      </w:r>
      <w:proofErr w:type="gramEnd"/>
      <w:r w:rsidRPr="00A75F1E">
        <w:rPr>
          <w:rFonts w:eastAsia="Calibri"/>
          <w:position w:val="-10"/>
        </w:rPr>
        <w:object w:dxaOrig="3100" w:dyaOrig="380">
          <v:shape id="_x0000_i1029" type="#_x0000_t75" style="width:154.35pt;height:19pt" o:ole="" fillcolor="window">
            <v:imagedata r:id="rId14" o:title=""/>
          </v:shape>
          <o:OLEObject Type="Embed" ProgID="Equation.3" ShapeID="_x0000_i1029" DrawAspect="Content" ObjectID="_1491052704" r:id="rId15"/>
        </w:object>
      </w:r>
      <w:r w:rsidRPr="00A75F1E">
        <w:t>.</w:t>
      </w:r>
    </w:p>
    <w:p w:rsidR="003725E8" w:rsidRPr="003725E8" w:rsidRDefault="003725E8" w:rsidP="003725E8">
      <w:pPr>
        <w:widowControl w:val="0"/>
        <w:spacing w:line="360" w:lineRule="auto"/>
        <w:ind w:left="1080" w:hanging="1080"/>
      </w:pPr>
      <w:r w:rsidRPr="003725E8">
        <w:rPr>
          <w:b/>
          <w:bCs/>
        </w:rPr>
        <w:t>P21.4.6</w:t>
      </w:r>
      <w:r w:rsidRPr="003725E8">
        <w:tab/>
        <w:t xml:space="preserve">Determine the ILT </w:t>
      </w:r>
      <w:proofErr w:type="gramStart"/>
      <w:r w:rsidRPr="003725E8">
        <w:t xml:space="preserve">of </w:t>
      </w:r>
      <w:proofErr w:type="gramEnd"/>
      <w:r w:rsidRPr="003725E8">
        <w:rPr>
          <w:rFonts w:eastAsia="Calibri"/>
          <w:position w:val="-28"/>
        </w:rPr>
        <w:object w:dxaOrig="2640" w:dyaOrig="680">
          <v:shape id="_x0000_i1030" type="#_x0000_t75" style="width:131.35pt;height:35.15pt" o:ole="" fillcolor="window">
            <v:imagedata r:id="rId16" o:title=""/>
          </v:shape>
          <o:OLEObject Type="Embed" ProgID="Equation.3" ShapeID="_x0000_i1030" DrawAspect="Content" ObjectID="_1491052705" r:id="rId17"/>
        </w:object>
      </w:r>
      <w:r w:rsidRPr="003725E8">
        <w:rPr>
          <w:rFonts w:eastAsia="Calibri"/>
        </w:rPr>
        <w:t>.</w:t>
      </w:r>
    </w:p>
    <w:p w:rsidR="003725E8" w:rsidRPr="003725E8" w:rsidRDefault="003725E8" w:rsidP="003725E8">
      <w:pPr>
        <w:widowControl w:val="0"/>
        <w:spacing w:line="360" w:lineRule="auto"/>
        <w:ind w:left="1080" w:hanging="1080"/>
        <w:rPr>
          <w:b/>
          <w:bCs/>
        </w:rPr>
      </w:pPr>
      <w:r w:rsidRPr="003725E8">
        <w:rPr>
          <w:b/>
          <w:bCs/>
        </w:rPr>
        <w:t>Solution</w:t>
      </w:r>
      <w:proofErr w:type="gramStart"/>
      <w:r w:rsidRPr="003725E8">
        <w:rPr>
          <w:b/>
          <w:bCs/>
        </w:rPr>
        <w:t>:</w:t>
      </w:r>
      <w:r w:rsidRPr="003725E8">
        <w:tab/>
      </w:r>
      <w:r w:rsidRPr="003725E8">
        <w:rPr>
          <w:rFonts w:eastAsia="Calibri"/>
          <w:position w:val="-36"/>
        </w:rPr>
        <w:object w:dxaOrig="4200" w:dyaOrig="720">
          <v:shape id="_x0000_i1031" type="#_x0000_t75" style="width:208.5pt;height:37.45pt" o:ole="" fillcolor="window">
            <v:imagedata r:id="rId18" o:title=""/>
          </v:shape>
          <o:OLEObject Type="Embed" ProgID="Equation.3" ShapeID="_x0000_i1031" DrawAspect="Content" ObjectID="_1491052706" r:id="rId19"/>
        </w:object>
      </w:r>
      <w:r w:rsidRPr="003725E8">
        <w:rPr>
          <w:rFonts w:eastAsia="Calibri"/>
        </w:rPr>
        <w:t>.</w:t>
      </w:r>
      <w:proofErr w:type="gramEnd"/>
      <w:r w:rsidRPr="003725E8">
        <w:rPr>
          <w:rFonts w:eastAsia="Calibri"/>
        </w:rPr>
        <w:t xml:space="preserve"> Considering </w:t>
      </w:r>
      <w:r w:rsidRPr="003725E8">
        <w:rPr>
          <w:rFonts w:eastAsia="Calibri"/>
          <w:position w:val="-36"/>
        </w:rPr>
        <w:object w:dxaOrig="1300" w:dyaOrig="720">
          <v:shape id="_x0000_i1032" type="#_x0000_t75" style="width:65.1pt;height:37.45pt" o:ole="" fillcolor="window">
            <v:imagedata r:id="rId20" o:title=""/>
          </v:shape>
          <o:OLEObject Type="Embed" ProgID="Equation.3" ShapeID="_x0000_i1032" DrawAspect="Content" ObjectID="_1491052707" r:id="rId21"/>
        </w:object>
      </w:r>
      <w:r w:rsidRPr="003725E8">
        <w:rPr>
          <w:rFonts w:eastAsia="Calibri"/>
        </w:rPr>
        <w:t xml:space="preserve"> = </w:t>
      </w:r>
      <w:r w:rsidRPr="003725E8">
        <w:rPr>
          <w:rFonts w:eastAsia="Calibri"/>
          <w:position w:val="-36"/>
        </w:rPr>
        <w:object w:dxaOrig="2760" w:dyaOrig="780">
          <v:shape id="_x0000_i1033" type="#_x0000_t75" style="width:137.65pt;height:40.3pt" o:ole="" fillcolor="window">
            <v:imagedata r:id="rId22" o:title=""/>
          </v:shape>
          <o:OLEObject Type="Embed" ProgID="Equation.3" ShapeID="_x0000_i1033" DrawAspect="Content" ObjectID="_1491052708" r:id="rId23"/>
        </w:object>
      </w:r>
      <w:r w:rsidRPr="003725E8">
        <w:rPr>
          <w:rFonts w:eastAsia="Calibri"/>
        </w:rPr>
        <w:t xml:space="preserve"> = </w:t>
      </w:r>
      <w:r w:rsidRPr="003725E8">
        <w:rPr>
          <w:rFonts w:eastAsia="Calibri"/>
          <w:position w:val="-36"/>
        </w:rPr>
        <w:object w:dxaOrig="1760" w:dyaOrig="780">
          <v:shape id="_x0000_i1034" type="#_x0000_t75" style="width:87.55pt;height:40.3pt" o:ole="" fillcolor="window">
            <v:imagedata r:id="rId24" o:title=""/>
          </v:shape>
          <o:OLEObject Type="Embed" ProgID="Equation.3" ShapeID="_x0000_i1034" DrawAspect="Content" ObjectID="_1491052709" r:id="rId25"/>
        </w:object>
      </w:r>
      <w:r w:rsidRPr="003725E8">
        <w:rPr>
          <w:rFonts w:eastAsia="Calibri"/>
        </w:rPr>
        <w:t xml:space="preserve"> </w:t>
      </w:r>
      <w:proofErr w:type="gramStart"/>
      <w:r w:rsidRPr="003725E8">
        <w:rPr>
          <w:rFonts w:eastAsia="Calibri"/>
        </w:rPr>
        <w:t xml:space="preserve">+ </w:t>
      </w:r>
      <w:proofErr w:type="gramEnd"/>
      <w:r w:rsidRPr="003725E8">
        <w:rPr>
          <w:rFonts w:eastAsia="Calibri"/>
          <w:position w:val="-30"/>
        </w:rPr>
        <w:object w:dxaOrig="1460" w:dyaOrig="660">
          <v:shape id="_x0000_i1035" type="#_x0000_t75" style="width:72.6pt;height:34pt" o:ole="" fillcolor="window">
            <v:imagedata r:id="rId26" o:title=""/>
          </v:shape>
          <o:OLEObject Type="Embed" ProgID="Equation.3" ShapeID="_x0000_i1035" DrawAspect="Content" ObjectID="_1491052710" r:id="rId27"/>
        </w:object>
      </w:r>
      <w:r w:rsidRPr="003725E8">
        <w:rPr>
          <w:rFonts w:eastAsia="Calibri"/>
        </w:rPr>
        <w:t xml:space="preserve">. Referring to Table 20.3.1, the ILT is </w:t>
      </w:r>
      <w:r w:rsidRPr="003725E8">
        <w:rPr>
          <w:rFonts w:eastAsia="Calibri"/>
          <w:position w:val="-10"/>
        </w:rPr>
        <w:object w:dxaOrig="3840" w:dyaOrig="380">
          <v:shape id="_x0000_i1036" type="#_x0000_t75" style="width:190.65pt;height:19.6pt" o:ole="" fillcolor="window">
            <v:imagedata r:id="rId28" o:title=""/>
          </v:shape>
          <o:OLEObject Type="Embed" ProgID="Equation.3" ShapeID="_x0000_i1036" DrawAspect="Content" ObjectID="_1491052711" r:id="rId29"/>
        </w:object>
      </w:r>
      <w:r w:rsidRPr="003725E8">
        <w:rPr>
          <w:rFonts w:eastAsia="Calibri"/>
        </w:rPr>
        <w:t xml:space="preserve"> </w:t>
      </w:r>
      <w:proofErr w:type="gramStart"/>
      <w:r w:rsidRPr="003725E8">
        <w:rPr>
          <w:rFonts w:eastAsia="Calibri"/>
        </w:rPr>
        <w:t xml:space="preserve">= </w:t>
      </w:r>
      <w:proofErr w:type="gramEnd"/>
      <w:r w:rsidRPr="003725E8">
        <w:rPr>
          <w:rFonts w:eastAsia="Calibri"/>
          <w:position w:val="-10"/>
        </w:rPr>
        <w:object w:dxaOrig="3019" w:dyaOrig="360">
          <v:shape id="_x0000_i1037" type="#_x0000_t75" style="width:150.9pt;height:18.45pt" o:ole="" fillcolor="window">
            <v:imagedata r:id="rId30" o:title=""/>
          </v:shape>
          <o:OLEObject Type="Embed" ProgID="Equation.3" ShapeID="_x0000_i1037" DrawAspect="Content" ObjectID="_1491052712" r:id="rId31"/>
        </w:object>
      </w:r>
      <w:r w:rsidRPr="003725E8">
        <w:t>.</w:t>
      </w:r>
    </w:p>
    <w:p w:rsidR="003725E8" w:rsidRPr="003725E8" w:rsidRDefault="003725E8" w:rsidP="003725E8">
      <w:pPr>
        <w:widowControl w:val="0"/>
        <w:spacing w:line="360" w:lineRule="auto"/>
        <w:ind w:left="1080" w:hanging="1080"/>
      </w:pPr>
      <w:r w:rsidRPr="003725E8">
        <w:rPr>
          <w:b/>
          <w:bCs/>
        </w:rPr>
        <w:t>P21.4.11</w:t>
      </w:r>
      <w:r w:rsidRPr="003725E8">
        <w:rPr>
          <w:b/>
          <w:bCs/>
        </w:rPr>
        <w:tab/>
      </w:r>
      <w:r w:rsidRPr="003725E8">
        <w:t xml:space="preserve">Determine the ILT </w:t>
      </w:r>
      <w:proofErr w:type="gramStart"/>
      <w:r w:rsidRPr="003725E8">
        <w:t xml:space="preserve">of </w:t>
      </w:r>
      <w:proofErr w:type="gramEnd"/>
      <w:r w:rsidRPr="003725E8">
        <w:rPr>
          <w:rFonts w:eastAsia="Calibri"/>
          <w:position w:val="-30"/>
        </w:rPr>
        <w:object w:dxaOrig="2680" w:dyaOrig="660">
          <v:shape id="_x0000_i1038" type="#_x0000_t75" style="width:133.65pt;height:34pt" o:ole="" fillcolor="window">
            <v:imagedata r:id="rId32" o:title=""/>
          </v:shape>
          <o:OLEObject Type="Embed" ProgID="Equation.3" ShapeID="_x0000_i1038" DrawAspect="Content" ObjectID="_1491052713" r:id="rId33"/>
        </w:object>
      </w:r>
      <w:r w:rsidRPr="003725E8">
        <w:rPr>
          <w:rFonts w:eastAsia="Calibri"/>
        </w:rPr>
        <w:t>.</w:t>
      </w:r>
    </w:p>
    <w:p w:rsidR="003725E8" w:rsidRPr="003725E8" w:rsidRDefault="003725E8" w:rsidP="003725E8">
      <w:pPr>
        <w:widowControl w:val="0"/>
        <w:spacing w:line="360" w:lineRule="auto"/>
        <w:ind w:left="1080" w:hanging="1080"/>
        <w:rPr>
          <w:rFonts w:eastAsia="Calibri"/>
        </w:rPr>
      </w:pPr>
      <w:r w:rsidRPr="003725E8">
        <w:rPr>
          <w:b/>
          <w:bCs/>
        </w:rPr>
        <w:t>Solution</w:t>
      </w:r>
      <w:proofErr w:type="gramStart"/>
      <w:r w:rsidRPr="003725E8">
        <w:rPr>
          <w:b/>
          <w:bCs/>
        </w:rPr>
        <w:t>:</w:t>
      </w:r>
      <w:r w:rsidRPr="003725E8">
        <w:tab/>
      </w:r>
      <w:r w:rsidRPr="003725E8">
        <w:rPr>
          <w:rFonts w:eastAsia="Calibri"/>
          <w:position w:val="-30"/>
        </w:rPr>
        <w:object w:dxaOrig="3379" w:dyaOrig="660">
          <v:shape id="_x0000_i1039" type="#_x0000_t75" style="width:168.75pt;height:34pt" o:ole="" fillcolor="window">
            <v:imagedata r:id="rId34" o:title=""/>
          </v:shape>
          <o:OLEObject Type="Embed" ProgID="Equation.3" ShapeID="_x0000_i1039" DrawAspect="Content" ObjectID="_1491052714" r:id="rId35"/>
        </w:object>
      </w:r>
      <w:r w:rsidRPr="003725E8">
        <w:rPr>
          <w:rFonts w:eastAsia="Calibri"/>
        </w:rPr>
        <w:t>.</w:t>
      </w:r>
      <w:proofErr w:type="gramEnd"/>
      <w:r w:rsidRPr="003725E8">
        <w:rPr>
          <w:rFonts w:eastAsia="Calibri"/>
        </w:rPr>
        <w:t xml:space="preserve"> Multiplying by (</w:t>
      </w:r>
      <w:r w:rsidRPr="003725E8">
        <w:rPr>
          <w:rFonts w:eastAsia="Calibri"/>
          <w:i/>
          <w:iCs/>
        </w:rPr>
        <w:t>s</w:t>
      </w:r>
      <w:r w:rsidRPr="003725E8">
        <w:rPr>
          <w:rFonts w:eastAsia="Calibri"/>
        </w:rPr>
        <w:t xml:space="preserve"> – 1)</w:t>
      </w:r>
      <w:r w:rsidRPr="003725E8">
        <w:rPr>
          <w:rFonts w:eastAsia="Calibri"/>
          <w:vertAlign w:val="superscript"/>
        </w:rPr>
        <w:t>3</w:t>
      </w:r>
      <w:r w:rsidRPr="003725E8">
        <w:rPr>
          <w:rFonts w:eastAsia="Calibri"/>
        </w:rPr>
        <w:t xml:space="preserve"> gives </w:t>
      </w:r>
      <w:r w:rsidRPr="003725E8">
        <w:rPr>
          <w:rFonts w:eastAsia="Calibri"/>
          <w:i/>
          <w:iCs/>
        </w:rPr>
        <w:t>K</w:t>
      </w:r>
      <w:r w:rsidRPr="003725E8">
        <w:rPr>
          <w:rFonts w:eastAsia="Calibri"/>
          <w:vertAlign w:val="subscript"/>
        </w:rPr>
        <w:t>1</w:t>
      </w:r>
      <w:r w:rsidRPr="003725E8">
        <w:rPr>
          <w:rFonts w:eastAsia="Calibri"/>
        </w:rPr>
        <w:t xml:space="preserve"> = 1. Multiplying out and equating numerators, 1 = 1 + </w:t>
      </w:r>
      <w:r w:rsidRPr="003725E8">
        <w:rPr>
          <w:rFonts w:eastAsia="Calibri"/>
          <w:i/>
          <w:iCs/>
        </w:rPr>
        <w:t>K</w:t>
      </w:r>
      <w:r w:rsidRPr="003725E8">
        <w:rPr>
          <w:rFonts w:eastAsia="Calibri"/>
          <w:vertAlign w:val="subscript"/>
        </w:rPr>
        <w:t>2</w:t>
      </w:r>
      <w:r w:rsidRPr="003725E8">
        <w:rPr>
          <w:rFonts w:eastAsia="Calibri"/>
        </w:rPr>
        <w:t>(</w:t>
      </w:r>
      <w:r w:rsidRPr="003725E8">
        <w:rPr>
          <w:rFonts w:eastAsia="Calibri"/>
          <w:i/>
          <w:iCs/>
        </w:rPr>
        <w:t>s</w:t>
      </w:r>
      <w:r w:rsidRPr="003725E8">
        <w:rPr>
          <w:rFonts w:eastAsia="Calibri"/>
        </w:rPr>
        <w:t xml:space="preserve"> – 1) + </w:t>
      </w:r>
      <w:proofErr w:type="gramStart"/>
      <w:r w:rsidRPr="003725E8">
        <w:rPr>
          <w:rFonts w:eastAsia="Calibri"/>
          <w:i/>
          <w:iCs/>
        </w:rPr>
        <w:t>K</w:t>
      </w:r>
      <w:r w:rsidRPr="003725E8">
        <w:rPr>
          <w:rFonts w:eastAsia="Calibri"/>
          <w:vertAlign w:val="subscript"/>
        </w:rPr>
        <w:t>3</w:t>
      </w:r>
      <w:r w:rsidRPr="003725E8">
        <w:rPr>
          <w:rFonts w:eastAsia="Calibri"/>
        </w:rPr>
        <w:t>(</w:t>
      </w:r>
      <w:proofErr w:type="gramEnd"/>
      <w:r w:rsidRPr="003725E8">
        <w:rPr>
          <w:rFonts w:eastAsia="Calibri"/>
          <w:i/>
          <w:iCs/>
        </w:rPr>
        <w:t>s</w:t>
      </w:r>
      <w:r w:rsidRPr="003725E8">
        <w:rPr>
          <w:rFonts w:eastAsia="Calibri"/>
          <w:i/>
          <w:iCs/>
          <w:vertAlign w:val="superscript"/>
        </w:rPr>
        <w:t>2</w:t>
      </w:r>
      <w:r w:rsidRPr="003725E8">
        <w:rPr>
          <w:rFonts w:eastAsia="Calibri"/>
        </w:rPr>
        <w:t xml:space="preserve"> – 2</w:t>
      </w:r>
      <w:r w:rsidRPr="003725E8">
        <w:rPr>
          <w:rFonts w:eastAsia="Calibri"/>
          <w:i/>
          <w:iCs/>
        </w:rPr>
        <w:t>s</w:t>
      </w:r>
      <w:r w:rsidRPr="003725E8">
        <w:rPr>
          <w:rFonts w:eastAsia="Calibri"/>
        </w:rPr>
        <w:t xml:space="preserve"> + 1). Since there is no </w:t>
      </w:r>
      <w:r w:rsidRPr="003725E8">
        <w:rPr>
          <w:rFonts w:eastAsia="Calibri"/>
          <w:i/>
          <w:iCs/>
        </w:rPr>
        <w:t>s</w:t>
      </w:r>
      <w:r w:rsidRPr="003725E8">
        <w:rPr>
          <w:rFonts w:eastAsia="Calibri"/>
          <w:vertAlign w:val="superscript"/>
        </w:rPr>
        <w:t>2</w:t>
      </w:r>
      <w:r w:rsidRPr="003725E8">
        <w:rPr>
          <w:rFonts w:eastAsia="Calibri"/>
        </w:rPr>
        <w:t xml:space="preserve"> on the LHS, </w:t>
      </w:r>
      <w:r w:rsidRPr="003725E8">
        <w:rPr>
          <w:rFonts w:eastAsia="Calibri"/>
          <w:i/>
          <w:iCs/>
        </w:rPr>
        <w:t>K</w:t>
      </w:r>
      <w:r w:rsidRPr="003725E8">
        <w:rPr>
          <w:rFonts w:eastAsia="Calibri"/>
          <w:vertAlign w:val="subscript"/>
        </w:rPr>
        <w:t>3</w:t>
      </w:r>
      <w:r w:rsidRPr="003725E8">
        <w:rPr>
          <w:rFonts w:eastAsia="Calibri"/>
        </w:rPr>
        <w:t xml:space="preserve"> = 0, and since there is no </w:t>
      </w:r>
      <w:r w:rsidRPr="003725E8">
        <w:rPr>
          <w:rFonts w:eastAsia="Calibri"/>
          <w:i/>
          <w:iCs/>
        </w:rPr>
        <w:t>s</w:t>
      </w:r>
      <w:r w:rsidRPr="003725E8">
        <w:rPr>
          <w:rFonts w:eastAsia="Calibri"/>
        </w:rPr>
        <w:t xml:space="preserve"> on the LHS, </w:t>
      </w:r>
      <w:r w:rsidRPr="003725E8">
        <w:rPr>
          <w:rFonts w:eastAsia="Calibri"/>
          <w:i/>
          <w:iCs/>
        </w:rPr>
        <w:t>K</w:t>
      </w:r>
      <w:r w:rsidRPr="003725E8">
        <w:rPr>
          <w:rFonts w:eastAsia="Calibri"/>
          <w:vertAlign w:val="subscript"/>
        </w:rPr>
        <w:t>2</w:t>
      </w:r>
      <w:r w:rsidRPr="003725E8">
        <w:rPr>
          <w:rFonts w:eastAsia="Calibri"/>
        </w:rPr>
        <w:t xml:space="preserve"> = 0. Hence, the ILT of </w:t>
      </w:r>
      <w:r w:rsidRPr="003725E8">
        <w:rPr>
          <w:rFonts w:eastAsia="Calibri"/>
          <w:position w:val="-30"/>
        </w:rPr>
        <w:object w:dxaOrig="760" w:dyaOrig="660">
          <v:shape id="_x0000_i1040" type="#_x0000_t75" style="width:38pt;height:34pt" o:ole="" fillcolor="window">
            <v:imagedata r:id="rId36" o:title=""/>
          </v:shape>
          <o:OLEObject Type="Embed" ProgID="Equation.3" ShapeID="_x0000_i1040" DrawAspect="Content" ObjectID="_1491052715" r:id="rId37"/>
        </w:object>
      </w:r>
      <w:r w:rsidRPr="003725E8">
        <w:rPr>
          <w:rFonts w:eastAsia="Calibri"/>
        </w:rPr>
        <w:t xml:space="preserve"> </w:t>
      </w:r>
      <w:proofErr w:type="gramStart"/>
      <w:r w:rsidRPr="003725E8">
        <w:rPr>
          <w:rFonts w:eastAsia="Calibri"/>
        </w:rPr>
        <w:t xml:space="preserve">is </w:t>
      </w:r>
      <w:proofErr w:type="gramEnd"/>
      <w:r w:rsidRPr="003725E8">
        <w:rPr>
          <w:rFonts w:eastAsia="Calibri"/>
          <w:position w:val="-10"/>
        </w:rPr>
        <w:object w:dxaOrig="1120" w:dyaOrig="380">
          <v:shape id="_x0000_i1041" type="#_x0000_t75" style="width:55.85pt;height:19pt" o:ole="" fillcolor="window">
            <v:imagedata r:id="rId38" o:title=""/>
          </v:shape>
          <o:OLEObject Type="Embed" ProgID="Equation.3" ShapeID="_x0000_i1041" DrawAspect="Content" ObjectID="_1491052716" r:id="rId39"/>
        </w:object>
      </w:r>
      <w:r w:rsidRPr="003725E8">
        <w:rPr>
          <w:rFonts w:eastAsia="Calibri"/>
        </w:rPr>
        <w:t>.</w:t>
      </w:r>
    </w:p>
    <w:p w:rsidR="003725E8" w:rsidRPr="003725E8" w:rsidRDefault="003725E8" w:rsidP="003725E8">
      <w:pPr>
        <w:widowControl w:val="0"/>
        <w:spacing w:line="360" w:lineRule="auto"/>
        <w:ind w:left="1080"/>
        <w:rPr>
          <w:b/>
          <w:bCs/>
        </w:rPr>
      </w:pPr>
      <w:r w:rsidRPr="003725E8">
        <w:rPr>
          <w:rFonts w:eastAsia="Calibri"/>
          <w:position w:val="-26"/>
        </w:rPr>
        <w:object w:dxaOrig="4060" w:dyaOrig="620">
          <v:shape id="_x0000_i1042" type="#_x0000_t75" style="width:202.2pt;height:31.7pt" o:ole="" fillcolor="window">
            <v:imagedata r:id="rId40" o:title=""/>
          </v:shape>
          <o:OLEObject Type="Embed" ProgID="Equation.3" ShapeID="_x0000_i1042" DrawAspect="Content" ObjectID="_1491052717" r:id="rId41"/>
        </w:object>
      </w:r>
      <w:r w:rsidRPr="003725E8">
        <w:rPr>
          <w:rFonts w:eastAsia="Calibri"/>
        </w:rPr>
        <w:t>. Multiplying by (</w:t>
      </w:r>
      <w:r w:rsidRPr="003725E8">
        <w:rPr>
          <w:rFonts w:eastAsia="Calibri"/>
          <w:i/>
          <w:iCs/>
        </w:rPr>
        <w:t>s</w:t>
      </w:r>
      <w:r w:rsidRPr="003725E8">
        <w:rPr>
          <w:rFonts w:eastAsia="Calibri"/>
        </w:rPr>
        <w:t xml:space="preserve"> + 4) and setting </w:t>
      </w:r>
      <w:r w:rsidRPr="003725E8">
        <w:rPr>
          <w:rFonts w:eastAsia="Calibri"/>
          <w:i/>
          <w:iCs/>
        </w:rPr>
        <w:t>s</w:t>
      </w:r>
      <w:r w:rsidRPr="003725E8">
        <w:rPr>
          <w:rFonts w:eastAsia="Calibri"/>
        </w:rPr>
        <w:t xml:space="preserve"> = -4 gives </w:t>
      </w:r>
      <w:r w:rsidRPr="003725E8">
        <w:rPr>
          <w:rFonts w:eastAsia="Calibri"/>
          <w:i/>
          <w:iCs/>
        </w:rPr>
        <w:t>K</w:t>
      </w:r>
      <w:r w:rsidRPr="003725E8">
        <w:rPr>
          <w:rFonts w:eastAsia="Calibri"/>
          <w:vertAlign w:val="subscript"/>
        </w:rPr>
        <w:t>1</w:t>
      </w:r>
      <w:r w:rsidRPr="003725E8">
        <w:rPr>
          <w:rFonts w:eastAsia="Calibri"/>
        </w:rPr>
        <w:t xml:space="preserve"> = -1/6. Multiplying by (</w:t>
      </w:r>
      <w:r w:rsidRPr="003725E8">
        <w:rPr>
          <w:rFonts w:eastAsia="Calibri"/>
          <w:i/>
          <w:iCs/>
        </w:rPr>
        <w:t>s</w:t>
      </w:r>
      <w:r w:rsidRPr="003725E8">
        <w:rPr>
          <w:rFonts w:eastAsia="Calibri"/>
        </w:rPr>
        <w:t xml:space="preserve"> – 2) and setting </w:t>
      </w:r>
      <w:r w:rsidRPr="003725E8">
        <w:rPr>
          <w:rFonts w:eastAsia="Calibri"/>
          <w:i/>
          <w:iCs/>
        </w:rPr>
        <w:t>s</w:t>
      </w:r>
      <w:r w:rsidRPr="003725E8">
        <w:rPr>
          <w:rFonts w:eastAsia="Calibri"/>
        </w:rPr>
        <w:t xml:space="preserve"> = 2 gives </w:t>
      </w:r>
      <w:r w:rsidRPr="003725E8">
        <w:rPr>
          <w:rFonts w:eastAsia="Calibri"/>
          <w:i/>
          <w:iCs/>
        </w:rPr>
        <w:t>K</w:t>
      </w:r>
      <w:r w:rsidRPr="003725E8">
        <w:rPr>
          <w:rFonts w:eastAsia="Calibri"/>
          <w:vertAlign w:val="subscript"/>
        </w:rPr>
        <w:t>2</w:t>
      </w:r>
      <w:r w:rsidRPr="003725E8">
        <w:rPr>
          <w:rFonts w:eastAsia="Calibri"/>
        </w:rPr>
        <w:t xml:space="preserve"> = 1/6. Hence, the ILT of </w:t>
      </w:r>
      <w:r w:rsidRPr="003725E8">
        <w:rPr>
          <w:rFonts w:eastAsia="Calibri"/>
          <w:position w:val="-26"/>
        </w:rPr>
        <w:object w:dxaOrig="1140" w:dyaOrig="620">
          <v:shape id="_x0000_i1043" type="#_x0000_t75" style="width:57pt;height:31.7pt" o:ole="" fillcolor="window">
            <v:imagedata r:id="rId42" o:title=""/>
          </v:shape>
          <o:OLEObject Type="Embed" ProgID="Equation.3" ShapeID="_x0000_i1043" DrawAspect="Content" ObjectID="_1491052718" r:id="rId43"/>
        </w:object>
      </w:r>
      <w:r w:rsidRPr="003725E8">
        <w:rPr>
          <w:rFonts w:eastAsia="Calibri"/>
        </w:rPr>
        <w:t xml:space="preserve"> </w:t>
      </w:r>
      <w:proofErr w:type="gramStart"/>
      <w:r w:rsidRPr="003725E8">
        <w:rPr>
          <w:rFonts w:eastAsia="Calibri"/>
        </w:rPr>
        <w:t xml:space="preserve">is </w:t>
      </w:r>
      <w:proofErr w:type="gramEnd"/>
      <w:r w:rsidRPr="003725E8">
        <w:rPr>
          <w:rFonts w:eastAsia="Calibri"/>
          <w:position w:val="-22"/>
        </w:rPr>
        <w:object w:dxaOrig="2060" w:dyaOrig="580">
          <v:shape id="_x0000_i1044" type="#_x0000_t75" style="width:102.55pt;height:29.95pt" o:ole="" fillcolor="window">
            <v:imagedata r:id="rId44" o:title=""/>
          </v:shape>
          <o:OLEObject Type="Embed" ProgID="Equation.3" ShapeID="_x0000_i1044" DrawAspect="Content" ObjectID="_1491052719" r:id="rId45"/>
        </w:object>
      </w:r>
      <w:r w:rsidRPr="003725E8">
        <w:rPr>
          <w:rFonts w:eastAsia="Calibri"/>
        </w:rPr>
        <w:t>. The complete ILT is</w:t>
      </w:r>
      <w:proofErr w:type="gramStart"/>
      <w:r w:rsidRPr="003725E8">
        <w:rPr>
          <w:rFonts w:eastAsia="Calibri"/>
        </w:rPr>
        <w:t xml:space="preserve">: </w:t>
      </w:r>
      <w:proofErr w:type="gramEnd"/>
      <w:r w:rsidRPr="003725E8">
        <w:rPr>
          <w:rFonts w:eastAsia="Calibri"/>
          <w:position w:val="-10"/>
        </w:rPr>
        <w:object w:dxaOrig="4060" w:dyaOrig="380">
          <v:shape id="_x0000_i1045" type="#_x0000_t75" style="width:202.2pt;height:19pt" o:ole="" fillcolor="window">
            <v:imagedata r:id="rId46" o:title=""/>
          </v:shape>
          <o:OLEObject Type="Embed" ProgID="Equation.3" ShapeID="_x0000_i1045" DrawAspect="Content" ObjectID="_1491052720" r:id="rId47"/>
        </w:object>
      </w:r>
      <w:r w:rsidRPr="003725E8">
        <w:t>.</w:t>
      </w:r>
    </w:p>
    <w:p w:rsidR="00D00C84" w:rsidRPr="00D00C84" w:rsidRDefault="00D00C84" w:rsidP="00D00C84">
      <w:pPr>
        <w:widowControl w:val="0"/>
        <w:spacing w:line="360" w:lineRule="auto"/>
        <w:ind w:left="1080" w:hanging="1080"/>
        <w:contextualSpacing/>
        <w:rPr>
          <w:rFonts w:eastAsia="Calibri"/>
        </w:rPr>
      </w:pPr>
      <w:r w:rsidRPr="00D00C84">
        <w:rPr>
          <w:b/>
          <w:bCs/>
        </w:rPr>
        <w:lastRenderedPageBreak/>
        <w:t>P21.5.3</w:t>
      </w:r>
      <w:r w:rsidRPr="00D00C84">
        <w:tab/>
      </w:r>
      <w:proofErr w:type="gramStart"/>
      <w:r w:rsidRPr="00D00C84">
        <w:rPr>
          <w:rFonts w:eastAsia="Calibri"/>
        </w:rPr>
        <w:t xml:space="preserve">If </w:t>
      </w:r>
      <w:proofErr w:type="gramEnd"/>
      <w:r w:rsidRPr="00D00C84">
        <w:rPr>
          <w:rFonts w:eastAsia="Calibri"/>
          <w:position w:val="-24"/>
        </w:rPr>
        <w:object w:dxaOrig="1780" w:dyaOrig="600">
          <v:shape id="_x0000_i1046" type="#_x0000_t75" style="width:88.7pt;height:31.1pt" o:ole="" fillcolor="window">
            <v:imagedata r:id="rId48" o:title=""/>
          </v:shape>
          <o:OLEObject Type="Embed" ProgID="Equation.3" ShapeID="_x0000_i1046" DrawAspect="Content" ObjectID="_1491052721" r:id="rId49"/>
        </w:object>
      </w:r>
      <w:r w:rsidRPr="00D00C84">
        <w:rPr>
          <w:rFonts w:eastAsia="Calibri"/>
        </w:rPr>
        <w:t xml:space="preserve">, determine </w:t>
      </w:r>
      <w:r w:rsidRPr="00D00C84">
        <w:rPr>
          <w:rFonts w:eastAsia="Calibri"/>
          <w:i/>
          <w:iCs/>
        </w:rPr>
        <w:t>f</w:t>
      </w:r>
      <w:r w:rsidRPr="00D00C84">
        <w:rPr>
          <w:rFonts w:eastAsia="Calibri"/>
        </w:rPr>
        <w:t>(</w:t>
      </w:r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 xml:space="preserve">) as </w:t>
      </w:r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 xml:space="preserve"> </w:t>
      </w:r>
      <w:r w:rsidRPr="00D00C84">
        <w:rPr>
          <w:rFonts w:eastAsia="Calibri"/>
        </w:rPr>
        <w:sym w:font="Symbol" w:char="F0AE"/>
      </w:r>
      <w:r w:rsidRPr="00D00C84">
        <w:rPr>
          <w:rFonts w:eastAsia="Calibri"/>
        </w:rPr>
        <w:t xml:space="preserve"> </w:t>
      </w:r>
      <w:r w:rsidRPr="00D00C84">
        <w:rPr>
          <w:rFonts w:eastAsia="Calibri"/>
        </w:rPr>
        <w:sym w:font="Symbol" w:char="F0A5"/>
      </w:r>
      <w:r w:rsidRPr="00D00C84">
        <w:rPr>
          <w:rFonts w:eastAsia="Calibri"/>
        </w:rPr>
        <w:t>.</w:t>
      </w:r>
    </w:p>
    <w:p w:rsidR="00D00C84" w:rsidRPr="00D00C84" w:rsidRDefault="00D00C84" w:rsidP="00D00C84">
      <w:pPr>
        <w:widowControl w:val="0"/>
        <w:spacing w:line="360" w:lineRule="auto"/>
        <w:ind w:left="1080" w:hanging="1080"/>
        <w:contextualSpacing/>
        <w:rPr>
          <w:rFonts w:eastAsia="Calibri"/>
        </w:rPr>
      </w:pPr>
      <w:r w:rsidRPr="00D00C84">
        <w:rPr>
          <w:rFonts w:eastAsia="Calibri"/>
          <w:b/>
          <w:bCs/>
        </w:rPr>
        <w:t>Solution</w:t>
      </w:r>
      <w:proofErr w:type="gramStart"/>
      <w:r w:rsidRPr="00D00C84">
        <w:rPr>
          <w:rFonts w:eastAsia="Calibri"/>
          <w:b/>
          <w:bCs/>
        </w:rPr>
        <w:t>:</w:t>
      </w:r>
      <w:r w:rsidRPr="00D00C84">
        <w:rPr>
          <w:rFonts w:eastAsia="Calibri"/>
        </w:rPr>
        <w:tab/>
      </w:r>
      <w:r w:rsidRPr="00D00C84">
        <w:rPr>
          <w:rFonts w:eastAsia="Calibri"/>
          <w:position w:val="-30"/>
        </w:rPr>
        <w:object w:dxaOrig="3120" w:dyaOrig="660">
          <v:shape id="_x0000_i1047" type="#_x0000_t75" style="width:155.5pt;height:34pt" o:ole="" fillcolor="window">
            <v:imagedata r:id="rId50" o:title=""/>
          </v:shape>
          <o:OLEObject Type="Embed" ProgID="Equation.3" ShapeID="_x0000_i1047" DrawAspect="Content" ObjectID="_1491052722" r:id="rId51"/>
        </w:object>
      </w:r>
      <w:r w:rsidRPr="00D00C84">
        <w:rPr>
          <w:rFonts w:eastAsia="Calibri"/>
        </w:rPr>
        <w:t>.</w:t>
      </w:r>
      <w:proofErr w:type="gramEnd"/>
      <w:r w:rsidRPr="00D00C84">
        <w:rPr>
          <w:rFonts w:eastAsia="Calibri"/>
        </w:rPr>
        <w:t xml:space="preserve"> The poles are at </w:t>
      </w:r>
      <w:r w:rsidRPr="00D00C84">
        <w:rPr>
          <w:rFonts w:eastAsia="Calibri"/>
          <w:i/>
          <w:iCs/>
        </w:rPr>
        <w:t>s</w:t>
      </w:r>
      <w:r w:rsidRPr="00D00C84">
        <w:rPr>
          <w:rFonts w:eastAsia="Calibri"/>
        </w:rPr>
        <w:t xml:space="preserve"> = 1 </w:t>
      </w:r>
      <w:r w:rsidRPr="00D00C84">
        <w:rPr>
          <w:rFonts w:eastAsia="Calibri"/>
        </w:rPr>
        <w:sym w:font="Symbol" w:char="F0B1"/>
      </w:r>
      <w:r w:rsidRPr="00D00C84">
        <w:rPr>
          <w:rFonts w:eastAsia="Calibri"/>
        </w:rPr>
        <w:t xml:space="preserve"> </w:t>
      </w:r>
      <w:r w:rsidRPr="00D00C84">
        <w:rPr>
          <w:rFonts w:eastAsia="Calibri"/>
          <w:i/>
          <w:iCs/>
        </w:rPr>
        <w:t>j,</w:t>
      </w:r>
      <w:r w:rsidRPr="00D00C84">
        <w:rPr>
          <w:rFonts w:eastAsia="Calibri"/>
        </w:rPr>
        <w:t xml:space="preserve"> in the right half of the plane, which means that the final-value theorem does not apply. These poles will make </w:t>
      </w:r>
      <w:proofErr w:type="gramStart"/>
      <w:r w:rsidRPr="00D00C84">
        <w:rPr>
          <w:rFonts w:eastAsia="Calibri"/>
          <w:i/>
          <w:iCs/>
        </w:rPr>
        <w:t>f</w:t>
      </w:r>
      <w:r w:rsidRPr="00D00C84">
        <w:rPr>
          <w:rFonts w:eastAsia="Calibri"/>
        </w:rPr>
        <w:t>(</w:t>
      </w:r>
      <w:proofErr w:type="gramEnd"/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 xml:space="preserve">) </w:t>
      </w:r>
      <w:r w:rsidRPr="00D00C84">
        <w:rPr>
          <w:rFonts w:eastAsia="Calibri"/>
        </w:rPr>
        <w:sym w:font="Symbol" w:char="F0AE"/>
      </w:r>
      <w:r w:rsidRPr="00D00C84">
        <w:rPr>
          <w:rFonts w:eastAsia="Calibri"/>
        </w:rPr>
        <w:t xml:space="preserve"> </w:t>
      </w:r>
      <w:r w:rsidRPr="00D00C84">
        <w:rPr>
          <w:rFonts w:eastAsia="Calibri"/>
        </w:rPr>
        <w:sym w:font="Symbol" w:char="F0A5"/>
      </w:r>
      <w:r w:rsidRPr="00D00C84">
        <w:rPr>
          <w:rFonts w:eastAsia="Calibri"/>
        </w:rPr>
        <w:t xml:space="preserve"> as </w:t>
      </w:r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 xml:space="preserve"> </w:t>
      </w:r>
      <w:r w:rsidRPr="00D00C84">
        <w:rPr>
          <w:rFonts w:eastAsia="Calibri"/>
        </w:rPr>
        <w:sym w:font="Symbol" w:char="F0AE"/>
      </w:r>
      <w:r w:rsidRPr="00D00C84">
        <w:rPr>
          <w:rFonts w:eastAsia="Calibri"/>
        </w:rPr>
        <w:t xml:space="preserve"> </w:t>
      </w:r>
      <w:r w:rsidRPr="00D00C84">
        <w:rPr>
          <w:rFonts w:eastAsia="Calibri"/>
        </w:rPr>
        <w:sym w:font="Symbol" w:char="F0A5"/>
      </w:r>
      <w:r w:rsidRPr="00D00C84">
        <w:rPr>
          <w:rFonts w:eastAsia="Calibri"/>
        </w:rPr>
        <w:t>.</w:t>
      </w:r>
    </w:p>
    <w:p w:rsidR="00A75F1E" w:rsidRDefault="00A75F1E" w:rsidP="002D16C8">
      <w:pPr>
        <w:spacing w:line="360" w:lineRule="auto"/>
      </w:pPr>
    </w:p>
    <w:p w:rsidR="00D00C84" w:rsidRDefault="00D00C84" w:rsidP="002D16C8">
      <w:pPr>
        <w:spacing w:line="360" w:lineRule="auto"/>
      </w:pPr>
    </w:p>
    <w:p w:rsidR="00D00C84" w:rsidRPr="00D00C84" w:rsidRDefault="00D00C84" w:rsidP="00D00C84">
      <w:pPr>
        <w:widowControl w:val="0"/>
        <w:spacing w:line="360" w:lineRule="auto"/>
        <w:ind w:left="1080" w:hanging="1080"/>
        <w:contextualSpacing/>
        <w:rPr>
          <w:rFonts w:eastAsia="Calibri"/>
        </w:rPr>
      </w:pPr>
      <w:r w:rsidRPr="00D00C84">
        <w:rPr>
          <w:b/>
          <w:bCs/>
        </w:rPr>
        <w:t>P21.5.6</w:t>
      </w:r>
      <w:r w:rsidRPr="00D00C84">
        <w:tab/>
      </w:r>
      <w:proofErr w:type="gramStart"/>
      <w:r w:rsidRPr="00D00C84">
        <w:rPr>
          <w:rFonts w:eastAsia="Calibri"/>
        </w:rPr>
        <w:t xml:space="preserve">If </w:t>
      </w:r>
      <w:proofErr w:type="gramEnd"/>
      <w:r w:rsidRPr="00D00C84">
        <w:rPr>
          <w:rFonts w:eastAsia="Calibri"/>
          <w:position w:val="-28"/>
        </w:rPr>
        <w:object w:dxaOrig="2580" w:dyaOrig="680">
          <v:shape id="_x0000_i1048" type="#_x0000_t75" style="width:128.45pt;height:35.15pt" o:ole="" fillcolor="window">
            <v:imagedata r:id="rId52" o:title=""/>
          </v:shape>
          <o:OLEObject Type="Embed" ProgID="Equation.3" ShapeID="_x0000_i1048" DrawAspect="Content" ObjectID="_1491052723" r:id="rId53"/>
        </w:object>
      </w:r>
      <w:r w:rsidRPr="00D00C84">
        <w:rPr>
          <w:rFonts w:eastAsia="Calibri"/>
        </w:rPr>
        <w:t xml:space="preserve">, determine </w:t>
      </w:r>
      <w:r w:rsidRPr="00D00C84">
        <w:rPr>
          <w:rFonts w:eastAsia="Calibri"/>
          <w:i/>
          <w:iCs/>
        </w:rPr>
        <w:t>f</w:t>
      </w:r>
      <w:r w:rsidRPr="00D00C84">
        <w:rPr>
          <w:rFonts w:eastAsia="Calibri"/>
        </w:rPr>
        <w:t>(0</w:t>
      </w:r>
      <w:r w:rsidRPr="00D00C84">
        <w:rPr>
          <w:rFonts w:eastAsia="Calibri"/>
          <w:vertAlign w:val="superscript"/>
        </w:rPr>
        <w:t>+</w:t>
      </w:r>
      <w:r w:rsidRPr="00D00C84">
        <w:rPr>
          <w:rFonts w:eastAsia="Calibri"/>
        </w:rPr>
        <w:t>).</w:t>
      </w:r>
    </w:p>
    <w:p w:rsidR="00D00C84" w:rsidRPr="00D00C84" w:rsidRDefault="00D00C84" w:rsidP="00D00C84">
      <w:pPr>
        <w:widowControl w:val="0"/>
        <w:spacing w:line="360" w:lineRule="auto"/>
        <w:ind w:left="1080" w:hanging="1080"/>
        <w:contextualSpacing/>
        <w:rPr>
          <w:rFonts w:eastAsia="Calibri"/>
        </w:rPr>
      </w:pPr>
      <w:r w:rsidRPr="00D00C84">
        <w:rPr>
          <w:rFonts w:eastAsia="Calibri"/>
          <w:b/>
          <w:bCs/>
        </w:rPr>
        <w:t>Solution:</w:t>
      </w:r>
      <w:r w:rsidRPr="00D00C84">
        <w:rPr>
          <w:rFonts w:eastAsia="Calibri"/>
        </w:rPr>
        <w:tab/>
        <w:t>Dividing numerator by denominator</w:t>
      </w:r>
      <w:proofErr w:type="gramStart"/>
      <w:r w:rsidRPr="00D00C84">
        <w:rPr>
          <w:rFonts w:eastAsia="Calibri"/>
        </w:rPr>
        <w:t xml:space="preserve">, </w:t>
      </w:r>
      <w:proofErr w:type="gramEnd"/>
      <w:r w:rsidRPr="00D00C84">
        <w:rPr>
          <w:rFonts w:eastAsia="Calibri"/>
          <w:position w:val="-30"/>
        </w:rPr>
        <w:object w:dxaOrig="2540" w:dyaOrig="720">
          <v:shape id="_x0000_i1049" type="#_x0000_t75" style="width:126.7pt;height:37.45pt" o:ole="" fillcolor="window">
            <v:imagedata r:id="rId54" o:title=""/>
          </v:shape>
          <o:OLEObject Type="Embed" ProgID="Equation.3" ShapeID="_x0000_i1049" DrawAspect="Content" ObjectID="_1491052724" r:id="rId55"/>
        </w:object>
      </w:r>
      <w:r w:rsidRPr="00D00C84">
        <w:rPr>
          <w:rFonts w:eastAsia="Calibri"/>
        </w:rPr>
        <w:t xml:space="preserve">. Applying the initial value theorem to the proper rational function, </w:t>
      </w:r>
      <w:proofErr w:type="gramStart"/>
      <w:r w:rsidRPr="00D00C84">
        <w:rPr>
          <w:rFonts w:eastAsia="Calibri"/>
          <w:i/>
          <w:iCs/>
        </w:rPr>
        <w:t>f</w:t>
      </w:r>
      <w:r w:rsidRPr="00D00C84">
        <w:rPr>
          <w:rFonts w:eastAsia="Calibri"/>
        </w:rPr>
        <w:t>(</w:t>
      </w:r>
      <w:proofErr w:type="gramEnd"/>
      <w:r w:rsidRPr="00D00C84">
        <w:rPr>
          <w:rFonts w:eastAsia="Calibri"/>
        </w:rPr>
        <w:t>0</w:t>
      </w:r>
      <w:r w:rsidRPr="00D00C84">
        <w:rPr>
          <w:rFonts w:eastAsia="Calibri"/>
          <w:vertAlign w:val="superscript"/>
        </w:rPr>
        <w:t>+</w:t>
      </w:r>
      <w:r w:rsidRPr="00D00C84">
        <w:rPr>
          <w:rFonts w:eastAsia="Calibri"/>
        </w:rPr>
        <w:t xml:space="preserve">) = </w:t>
      </w:r>
      <w:r w:rsidR="00513FD8">
        <w:rPr>
          <w:rFonts w:eastAsia="Calibri"/>
        </w:rPr>
        <w:t>-</w:t>
      </w:r>
      <w:r w:rsidRPr="00D00C84">
        <w:rPr>
          <w:rFonts w:eastAsia="Calibri"/>
        </w:rPr>
        <w:t>10.</w:t>
      </w:r>
    </w:p>
    <w:p w:rsidR="003725E8" w:rsidRDefault="003725E8" w:rsidP="002D16C8">
      <w:pPr>
        <w:spacing w:line="360" w:lineRule="auto"/>
      </w:pPr>
    </w:p>
    <w:p w:rsidR="00D00C84" w:rsidRDefault="00D00C84" w:rsidP="002D16C8">
      <w:pPr>
        <w:spacing w:line="360" w:lineRule="auto"/>
      </w:pPr>
    </w:p>
    <w:p w:rsidR="00D00C84" w:rsidRPr="00D00C84" w:rsidRDefault="00D00C84" w:rsidP="00D00C84">
      <w:pPr>
        <w:widowControl w:val="0"/>
        <w:spacing w:line="360" w:lineRule="auto"/>
        <w:ind w:left="1080" w:hanging="1080"/>
        <w:contextualSpacing/>
        <w:rPr>
          <w:rFonts w:eastAsia="Calibri"/>
        </w:rPr>
      </w:pPr>
      <w:r w:rsidRPr="00D00C84">
        <w:rPr>
          <w:b/>
          <w:bCs/>
        </w:rPr>
        <w:t>P21.5.8</w:t>
      </w:r>
      <w:r w:rsidRPr="00D00C84">
        <w:tab/>
      </w:r>
      <w:r w:rsidRPr="00D00C84">
        <w:rPr>
          <w:rFonts w:eastAsia="Calibri"/>
        </w:rPr>
        <w:t xml:space="preserve">Determine the value of the convolution integral </w:t>
      </w:r>
      <w:proofErr w:type="gramStart"/>
      <w:r w:rsidRPr="00D00C84">
        <w:rPr>
          <w:rFonts w:eastAsia="Calibri"/>
          <w:i/>
          <w:iCs/>
        </w:rPr>
        <w:t>y</w:t>
      </w:r>
      <w:r w:rsidRPr="00D00C84">
        <w:rPr>
          <w:rFonts w:eastAsia="Calibri"/>
        </w:rPr>
        <w:t>(</w:t>
      </w:r>
      <w:proofErr w:type="gramEnd"/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 xml:space="preserve">) at </w:t>
      </w:r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 xml:space="preserve"> = 0.5 s, where </w:t>
      </w:r>
      <w:r w:rsidRPr="00D00C84">
        <w:rPr>
          <w:rFonts w:eastAsia="Calibri"/>
          <w:i/>
          <w:iCs/>
        </w:rPr>
        <w:t>y</w:t>
      </w:r>
      <w:r w:rsidRPr="00D00C84">
        <w:rPr>
          <w:rFonts w:eastAsia="Calibri"/>
        </w:rPr>
        <w:t>(</w:t>
      </w:r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 xml:space="preserve">) = </w:t>
      </w:r>
      <w:r w:rsidRPr="00D00C84">
        <w:rPr>
          <w:rFonts w:eastAsia="Calibri"/>
          <w:i/>
          <w:iCs/>
        </w:rPr>
        <w:t>f</w:t>
      </w:r>
      <w:r w:rsidRPr="00D00C84">
        <w:rPr>
          <w:rFonts w:eastAsia="Calibri"/>
        </w:rPr>
        <w:t>(</w:t>
      </w:r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>)</w:t>
      </w:r>
      <w:r w:rsidRPr="00D00C84">
        <w:rPr>
          <w:rFonts w:eastAsia="Calibri"/>
        </w:rPr>
        <w:sym w:font="Symbol" w:char="F02A"/>
      </w:r>
      <w:r w:rsidRPr="00D00C84">
        <w:rPr>
          <w:rFonts w:eastAsia="Calibri"/>
          <w:i/>
          <w:iCs/>
        </w:rPr>
        <w:t>g</w:t>
      </w:r>
      <w:r w:rsidRPr="00D00C84">
        <w:rPr>
          <w:rFonts w:eastAsia="Calibri"/>
        </w:rPr>
        <w:t>(</w:t>
      </w:r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 xml:space="preserve">), with </w:t>
      </w:r>
      <w:r w:rsidRPr="00D00C84">
        <w:rPr>
          <w:rFonts w:eastAsia="Calibri"/>
          <w:i/>
          <w:iCs/>
        </w:rPr>
        <w:t>f</w:t>
      </w:r>
      <w:r w:rsidRPr="00D00C84">
        <w:rPr>
          <w:rFonts w:eastAsia="Calibri"/>
        </w:rPr>
        <w:t>(</w:t>
      </w:r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 xml:space="preserve">) = </w:t>
      </w:r>
      <w:proofErr w:type="spellStart"/>
      <w:r w:rsidRPr="00D00C84">
        <w:rPr>
          <w:rFonts w:eastAsia="Calibri"/>
        </w:rPr>
        <w:t>sin</w:t>
      </w:r>
      <w:r w:rsidRPr="00D00C84">
        <w:rPr>
          <w:rFonts w:eastAsia="Calibri"/>
          <w:i/>
          <w:iCs/>
        </w:rPr>
        <w:t>t</w:t>
      </w:r>
      <w:proofErr w:type="spellEnd"/>
      <w:r w:rsidRPr="00D00C84">
        <w:rPr>
          <w:rFonts w:eastAsia="Calibri"/>
        </w:rPr>
        <w:t xml:space="preserve">, and </w:t>
      </w:r>
      <w:r w:rsidRPr="00D00C84">
        <w:rPr>
          <w:rFonts w:eastAsia="Calibri"/>
          <w:i/>
          <w:iCs/>
        </w:rPr>
        <w:t>g</w:t>
      </w:r>
      <w:r w:rsidRPr="00D00C84">
        <w:rPr>
          <w:rFonts w:eastAsia="Calibri"/>
        </w:rPr>
        <w:t>(</w:t>
      </w:r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>) = 2</w:t>
      </w:r>
      <w:r w:rsidRPr="00D00C84">
        <w:rPr>
          <w:rFonts w:eastAsia="Calibri"/>
          <w:i/>
          <w:iCs/>
        </w:rPr>
        <w:sym w:font="Symbol" w:char="F064"/>
      </w:r>
      <w:r w:rsidRPr="00D00C84">
        <w:rPr>
          <w:rFonts w:eastAsia="Calibri"/>
        </w:rPr>
        <w:t>(</w:t>
      </w:r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 xml:space="preserve">) + </w:t>
      </w:r>
      <w:r w:rsidRPr="00D00C84">
        <w:rPr>
          <w:rFonts w:eastAsia="Calibri"/>
          <w:i/>
          <w:iCs/>
        </w:rPr>
        <w:sym w:font="Symbol" w:char="F064"/>
      </w:r>
      <w:r w:rsidRPr="00D00C84">
        <w:rPr>
          <w:rFonts w:eastAsia="Calibri"/>
          <w:vertAlign w:val="superscript"/>
        </w:rPr>
        <w:t>(2)</w:t>
      </w:r>
      <w:r w:rsidRPr="00D00C84">
        <w:rPr>
          <w:rFonts w:eastAsia="Calibri"/>
        </w:rPr>
        <w:t>(</w:t>
      </w:r>
      <w:r w:rsidRPr="00D00C84">
        <w:rPr>
          <w:rFonts w:eastAsia="Calibri"/>
          <w:i/>
          <w:iCs/>
        </w:rPr>
        <w:t>t</w:t>
      </w:r>
      <w:r w:rsidRPr="00D00C84">
        <w:rPr>
          <w:rFonts w:eastAsia="Calibri"/>
        </w:rPr>
        <w:t>).</w:t>
      </w:r>
    </w:p>
    <w:p w:rsidR="00D00C84" w:rsidRPr="00D00C84" w:rsidRDefault="00D00C84" w:rsidP="00D00C84">
      <w:pPr>
        <w:widowControl w:val="0"/>
        <w:spacing w:line="360" w:lineRule="auto"/>
        <w:ind w:left="1080" w:hanging="1080"/>
      </w:pPr>
      <w:r w:rsidRPr="00D00C84">
        <w:rPr>
          <w:rFonts w:eastAsia="Calibri"/>
          <w:b/>
          <w:bCs/>
        </w:rPr>
        <w:t>Solution:</w:t>
      </w:r>
      <w:r w:rsidRPr="00D00C84">
        <w:rPr>
          <w:rFonts w:eastAsia="Calibri"/>
        </w:rPr>
        <w:tab/>
      </w:r>
      <w:proofErr w:type="gramStart"/>
      <w:r w:rsidRPr="00D00C84">
        <w:rPr>
          <w:rFonts w:ascii="French Script MT" w:hAnsi="French Script MT"/>
          <w:color w:val="000000"/>
        </w:rPr>
        <w:t>L</w:t>
      </w:r>
      <w:r w:rsidRPr="00D00C84">
        <w:rPr>
          <w:color w:val="000000"/>
          <w:vertAlign w:val="subscript"/>
        </w:rPr>
        <w:t xml:space="preserve"> </w:t>
      </w:r>
      <w:proofErr w:type="gramEnd"/>
      <w:r w:rsidRPr="00D00C84">
        <w:rPr>
          <w:color w:val="000000"/>
          <w:position w:val="-24"/>
        </w:rPr>
        <w:object w:dxaOrig="1400" w:dyaOrig="600">
          <v:shape id="_x0000_i1050" type="#_x0000_t75" style="width:69.7pt;height:30.55pt" o:ole="" fillcolor="window">
            <v:imagedata r:id="rId56" o:title=""/>
          </v:shape>
          <o:OLEObject Type="Embed" ProgID="Equation.3" ShapeID="_x0000_i1050" DrawAspect="Content" ObjectID="_1491052725" r:id="rId57"/>
        </w:object>
      </w:r>
      <w:r w:rsidRPr="00D00C84">
        <w:t xml:space="preserve">, and </w:t>
      </w:r>
      <w:r w:rsidRPr="00D00C84">
        <w:rPr>
          <w:rFonts w:ascii="French Script MT" w:hAnsi="French Script MT"/>
          <w:color w:val="000000"/>
        </w:rPr>
        <w:t>L</w:t>
      </w:r>
      <w:r w:rsidRPr="00D00C84">
        <w:rPr>
          <w:rFonts w:ascii="French Script MT" w:hAnsi="French Script MT"/>
          <w:color w:val="000000"/>
          <w:vertAlign w:val="subscript"/>
        </w:rPr>
        <w:t xml:space="preserve"> </w:t>
      </w:r>
      <w:r w:rsidRPr="00D00C84">
        <w:rPr>
          <w:color w:val="000000"/>
          <w:position w:val="-10"/>
        </w:rPr>
        <w:object w:dxaOrig="2020" w:dyaOrig="360">
          <v:shape id="_x0000_i1051" type="#_x0000_t75" style="width:100.8pt;height:17.85pt" o:ole="" fillcolor="window">
            <v:imagedata r:id="rId58" o:title=""/>
          </v:shape>
          <o:OLEObject Type="Embed" ProgID="Equation.3" ShapeID="_x0000_i1051" DrawAspect="Content" ObjectID="_1491052726" r:id="rId59"/>
        </w:object>
      </w:r>
      <w:r w:rsidRPr="00D00C84">
        <w:t xml:space="preserve">; </w:t>
      </w:r>
      <w:r w:rsidRPr="00D00C84">
        <w:rPr>
          <w:color w:val="000000"/>
          <w:position w:val="-24"/>
        </w:rPr>
        <w:object w:dxaOrig="2460" w:dyaOrig="639">
          <v:shape id="_x0000_i1052" type="#_x0000_t75" style="width:122.1pt;height:32.25pt" o:ole="" fillcolor="window">
            <v:imagedata r:id="rId60" o:title=""/>
          </v:shape>
          <o:OLEObject Type="Embed" ProgID="Equation.3" ShapeID="_x0000_i1052" DrawAspect="Content" ObjectID="_1491052727" r:id="rId61"/>
        </w:object>
      </w:r>
      <w:r w:rsidRPr="00D00C84">
        <w:t xml:space="preserve">; </w:t>
      </w:r>
      <w:r w:rsidRPr="00D00C84">
        <w:rPr>
          <w:color w:val="000000"/>
          <w:position w:val="-10"/>
        </w:rPr>
        <w:object w:dxaOrig="1640" w:dyaOrig="300">
          <v:shape id="_x0000_i1053" type="#_x0000_t75" style="width:81.8pt;height:15pt" o:ole="" fillcolor="window">
            <v:imagedata r:id="rId62" o:title=""/>
          </v:shape>
          <o:OLEObject Type="Embed" ProgID="Equation.3" ShapeID="_x0000_i1053" DrawAspect="Content" ObjectID="_1491052728" r:id="rId63"/>
        </w:object>
      </w:r>
      <w:r w:rsidRPr="00D00C84">
        <w:t xml:space="preserve">. At </w:t>
      </w:r>
      <w:r w:rsidRPr="00D00C84">
        <w:rPr>
          <w:i/>
          <w:iCs/>
        </w:rPr>
        <w:t>t</w:t>
      </w:r>
      <w:r w:rsidRPr="00D00C84">
        <w:t xml:space="preserve"> = </w:t>
      </w:r>
      <w:r w:rsidRPr="00513FD8">
        <w:t>0.5</w:t>
      </w:r>
      <w:r w:rsidRPr="00D00C84">
        <w:t xml:space="preserve"> s, </w:t>
      </w:r>
      <w:proofErr w:type="gramStart"/>
      <w:r w:rsidRPr="00D00C84">
        <w:rPr>
          <w:i/>
          <w:iCs/>
        </w:rPr>
        <w:t>y</w:t>
      </w:r>
      <w:r w:rsidRPr="00D00C84">
        <w:t>(</w:t>
      </w:r>
      <w:bookmarkStart w:id="0" w:name="_GoBack"/>
      <w:proofErr w:type="gramEnd"/>
      <w:r w:rsidRPr="00513FD8">
        <w:t>0.5</w:t>
      </w:r>
      <w:bookmarkEnd w:id="0"/>
      <w:r w:rsidRPr="00D00C84">
        <w:t>) = sin0.5.</w:t>
      </w:r>
    </w:p>
    <w:p w:rsidR="00CF1425" w:rsidRDefault="00CF1425" w:rsidP="002D16C8">
      <w:pPr>
        <w:spacing w:line="360" w:lineRule="auto"/>
      </w:pPr>
    </w:p>
    <w:sectPr w:rsidR="00CF1425" w:rsidSect="00F15687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7E"/>
    <w:multiLevelType w:val="hybridMultilevel"/>
    <w:tmpl w:val="A8462294"/>
    <w:lvl w:ilvl="0" w:tplc="D6028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45B3"/>
    <w:multiLevelType w:val="hybridMultilevel"/>
    <w:tmpl w:val="A02C2DD6"/>
    <w:lvl w:ilvl="0" w:tplc="67382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87"/>
    <w:rsid w:val="00004929"/>
    <w:rsid w:val="00025906"/>
    <w:rsid w:val="00032FBC"/>
    <w:rsid w:val="00055F25"/>
    <w:rsid w:val="00065930"/>
    <w:rsid w:val="0006704F"/>
    <w:rsid w:val="00096A29"/>
    <w:rsid w:val="000A1E0E"/>
    <w:rsid w:val="000A4F18"/>
    <w:rsid w:val="000B621D"/>
    <w:rsid w:val="000C0331"/>
    <w:rsid w:val="000C605D"/>
    <w:rsid w:val="000C7A78"/>
    <w:rsid w:val="000E654D"/>
    <w:rsid w:val="000F78BF"/>
    <w:rsid w:val="00103548"/>
    <w:rsid w:val="00121682"/>
    <w:rsid w:val="00144890"/>
    <w:rsid w:val="00150E91"/>
    <w:rsid w:val="001548A2"/>
    <w:rsid w:val="00161B7B"/>
    <w:rsid w:val="00162F1A"/>
    <w:rsid w:val="00164056"/>
    <w:rsid w:val="00191254"/>
    <w:rsid w:val="001A0D1C"/>
    <w:rsid w:val="001A7A95"/>
    <w:rsid w:val="001B2802"/>
    <w:rsid w:val="001C1CC3"/>
    <w:rsid w:val="001C2DA4"/>
    <w:rsid w:val="001D5336"/>
    <w:rsid w:val="001E39C7"/>
    <w:rsid w:val="0020068E"/>
    <w:rsid w:val="002126FB"/>
    <w:rsid w:val="00217052"/>
    <w:rsid w:val="0022133C"/>
    <w:rsid w:val="002248F9"/>
    <w:rsid w:val="00226F9A"/>
    <w:rsid w:val="00235FA2"/>
    <w:rsid w:val="00236D20"/>
    <w:rsid w:val="00241E77"/>
    <w:rsid w:val="00245AC5"/>
    <w:rsid w:val="00246089"/>
    <w:rsid w:val="0025419F"/>
    <w:rsid w:val="0026760D"/>
    <w:rsid w:val="00271D6F"/>
    <w:rsid w:val="002869A6"/>
    <w:rsid w:val="00287238"/>
    <w:rsid w:val="00292217"/>
    <w:rsid w:val="002B013B"/>
    <w:rsid w:val="002B3D3E"/>
    <w:rsid w:val="002C3A27"/>
    <w:rsid w:val="002D16C8"/>
    <w:rsid w:val="002E023D"/>
    <w:rsid w:val="00300418"/>
    <w:rsid w:val="00303DFD"/>
    <w:rsid w:val="003131D5"/>
    <w:rsid w:val="003221E5"/>
    <w:rsid w:val="0033537C"/>
    <w:rsid w:val="0035000B"/>
    <w:rsid w:val="003578CA"/>
    <w:rsid w:val="00361B24"/>
    <w:rsid w:val="003725E8"/>
    <w:rsid w:val="00376577"/>
    <w:rsid w:val="00384296"/>
    <w:rsid w:val="00391B17"/>
    <w:rsid w:val="0039618F"/>
    <w:rsid w:val="003A4BCF"/>
    <w:rsid w:val="003B2EA9"/>
    <w:rsid w:val="003D76F8"/>
    <w:rsid w:val="003E651B"/>
    <w:rsid w:val="003F67E1"/>
    <w:rsid w:val="003F7C69"/>
    <w:rsid w:val="00404141"/>
    <w:rsid w:val="00414AA6"/>
    <w:rsid w:val="004203B7"/>
    <w:rsid w:val="0042712A"/>
    <w:rsid w:val="00427EA9"/>
    <w:rsid w:val="00440DA1"/>
    <w:rsid w:val="0044687A"/>
    <w:rsid w:val="004558FD"/>
    <w:rsid w:val="004575D5"/>
    <w:rsid w:val="00457923"/>
    <w:rsid w:val="0048477E"/>
    <w:rsid w:val="00490D1B"/>
    <w:rsid w:val="004A6780"/>
    <w:rsid w:val="004A771C"/>
    <w:rsid w:val="004C0679"/>
    <w:rsid w:val="004C4E93"/>
    <w:rsid w:val="004D29CC"/>
    <w:rsid w:val="004D5425"/>
    <w:rsid w:val="0050265E"/>
    <w:rsid w:val="00506028"/>
    <w:rsid w:val="00510B87"/>
    <w:rsid w:val="00513FD8"/>
    <w:rsid w:val="005377D2"/>
    <w:rsid w:val="0054323C"/>
    <w:rsid w:val="00556CB6"/>
    <w:rsid w:val="005631CC"/>
    <w:rsid w:val="00563F31"/>
    <w:rsid w:val="00575B6F"/>
    <w:rsid w:val="005768ED"/>
    <w:rsid w:val="00583423"/>
    <w:rsid w:val="005876E4"/>
    <w:rsid w:val="00594B1A"/>
    <w:rsid w:val="005A00C4"/>
    <w:rsid w:val="005A7CB9"/>
    <w:rsid w:val="005D069E"/>
    <w:rsid w:val="005D2DA4"/>
    <w:rsid w:val="005F0820"/>
    <w:rsid w:val="005F3E1D"/>
    <w:rsid w:val="00600318"/>
    <w:rsid w:val="0061402B"/>
    <w:rsid w:val="00615B2C"/>
    <w:rsid w:val="00616C8F"/>
    <w:rsid w:val="00624C33"/>
    <w:rsid w:val="00630B27"/>
    <w:rsid w:val="0063392D"/>
    <w:rsid w:val="00634E03"/>
    <w:rsid w:val="0066169F"/>
    <w:rsid w:val="006663E2"/>
    <w:rsid w:val="006668C6"/>
    <w:rsid w:val="00682604"/>
    <w:rsid w:val="00684727"/>
    <w:rsid w:val="006974BD"/>
    <w:rsid w:val="006976F3"/>
    <w:rsid w:val="006A1F71"/>
    <w:rsid w:val="006C0612"/>
    <w:rsid w:val="006C3487"/>
    <w:rsid w:val="00705678"/>
    <w:rsid w:val="00711D5C"/>
    <w:rsid w:val="00715767"/>
    <w:rsid w:val="00716D29"/>
    <w:rsid w:val="007442AD"/>
    <w:rsid w:val="00753E67"/>
    <w:rsid w:val="007568AD"/>
    <w:rsid w:val="00760AC9"/>
    <w:rsid w:val="00761489"/>
    <w:rsid w:val="007761E8"/>
    <w:rsid w:val="00791C04"/>
    <w:rsid w:val="007A0245"/>
    <w:rsid w:val="007A1D64"/>
    <w:rsid w:val="007A2278"/>
    <w:rsid w:val="007A658C"/>
    <w:rsid w:val="007A70B3"/>
    <w:rsid w:val="007B59EA"/>
    <w:rsid w:val="007C1769"/>
    <w:rsid w:val="007F2408"/>
    <w:rsid w:val="00834DE5"/>
    <w:rsid w:val="008435AB"/>
    <w:rsid w:val="00846480"/>
    <w:rsid w:val="00854BCF"/>
    <w:rsid w:val="00857D2C"/>
    <w:rsid w:val="00873670"/>
    <w:rsid w:val="00873D25"/>
    <w:rsid w:val="00875BFC"/>
    <w:rsid w:val="00875DC9"/>
    <w:rsid w:val="00876AFF"/>
    <w:rsid w:val="00894A3B"/>
    <w:rsid w:val="008A2F93"/>
    <w:rsid w:val="008B16D1"/>
    <w:rsid w:val="008B30CD"/>
    <w:rsid w:val="008B4C8F"/>
    <w:rsid w:val="008B6F67"/>
    <w:rsid w:val="008B78C7"/>
    <w:rsid w:val="008C461B"/>
    <w:rsid w:val="008D1A11"/>
    <w:rsid w:val="008D24B6"/>
    <w:rsid w:val="008D58F4"/>
    <w:rsid w:val="008F42A5"/>
    <w:rsid w:val="008F7FC4"/>
    <w:rsid w:val="00921087"/>
    <w:rsid w:val="00935828"/>
    <w:rsid w:val="0096172E"/>
    <w:rsid w:val="00963077"/>
    <w:rsid w:val="00976883"/>
    <w:rsid w:val="0099483A"/>
    <w:rsid w:val="009A0B73"/>
    <w:rsid w:val="009A3196"/>
    <w:rsid w:val="009A4873"/>
    <w:rsid w:val="009B1231"/>
    <w:rsid w:val="009B2A0B"/>
    <w:rsid w:val="009B3CBA"/>
    <w:rsid w:val="009C3905"/>
    <w:rsid w:val="009D4858"/>
    <w:rsid w:val="009E120F"/>
    <w:rsid w:val="009F550D"/>
    <w:rsid w:val="009F68AA"/>
    <w:rsid w:val="00A14ED8"/>
    <w:rsid w:val="00A25FE5"/>
    <w:rsid w:val="00A26531"/>
    <w:rsid w:val="00A26F9F"/>
    <w:rsid w:val="00A33F6D"/>
    <w:rsid w:val="00A403E9"/>
    <w:rsid w:val="00A439FD"/>
    <w:rsid w:val="00A56E6C"/>
    <w:rsid w:val="00A66ABB"/>
    <w:rsid w:val="00A70130"/>
    <w:rsid w:val="00A705FC"/>
    <w:rsid w:val="00A75F1E"/>
    <w:rsid w:val="00A90598"/>
    <w:rsid w:val="00AC57A6"/>
    <w:rsid w:val="00AD73E5"/>
    <w:rsid w:val="00AE0E7D"/>
    <w:rsid w:val="00AE4B8E"/>
    <w:rsid w:val="00AF0D78"/>
    <w:rsid w:val="00AF6C09"/>
    <w:rsid w:val="00B055B2"/>
    <w:rsid w:val="00B10930"/>
    <w:rsid w:val="00B25D80"/>
    <w:rsid w:val="00B278A9"/>
    <w:rsid w:val="00B305B9"/>
    <w:rsid w:val="00B4164A"/>
    <w:rsid w:val="00B42226"/>
    <w:rsid w:val="00B50CE0"/>
    <w:rsid w:val="00B570D0"/>
    <w:rsid w:val="00B7038D"/>
    <w:rsid w:val="00B761F1"/>
    <w:rsid w:val="00B9082E"/>
    <w:rsid w:val="00BB0E5A"/>
    <w:rsid w:val="00BB7D2F"/>
    <w:rsid w:val="00BD1089"/>
    <w:rsid w:val="00BD62A9"/>
    <w:rsid w:val="00C01F41"/>
    <w:rsid w:val="00C05342"/>
    <w:rsid w:val="00C22283"/>
    <w:rsid w:val="00C24BEE"/>
    <w:rsid w:val="00C27AA9"/>
    <w:rsid w:val="00C35A6A"/>
    <w:rsid w:val="00C42EB4"/>
    <w:rsid w:val="00C47A2E"/>
    <w:rsid w:val="00C51787"/>
    <w:rsid w:val="00C56CB7"/>
    <w:rsid w:val="00C5776E"/>
    <w:rsid w:val="00C65101"/>
    <w:rsid w:val="00C66434"/>
    <w:rsid w:val="00C83B70"/>
    <w:rsid w:val="00C94F12"/>
    <w:rsid w:val="00C97B99"/>
    <w:rsid w:val="00CA1C3D"/>
    <w:rsid w:val="00CB0096"/>
    <w:rsid w:val="00CB2F78"/>
    <w:rsid w:val="00CB7A6A"/>
    <w:rsid w:val="00CC170E"/>
    <w:rsid w:val="00CC2809"/>
    <w:rsid w:val="00CC4650"/>
    <w:rsid w:val="00CC5A3C"/>
    <w:rsid w:val="00CD5215"/>
    <w:rsid w:val="00CE70A5"/>
    <w:rsid w:val="00CF1425"/>
    <w:rsid w:val="00CF154A"/>
    <w:rsid w:val="00CF648D"/>
    <w:rsid w:val="00CF7FAC"/>
    <w:rsid w:val="00D00C84"/>
    <w:rsid w:val="00D15F2C"/>
    <w:rsid w:val="00D236ED"/>
    <w:rsid w:val="00D23D0F"/>
    <w:rsid w:val="00D24AD4"/>
    <w:rsid w:val="00D41475"/>
    <w:rsid w:val="00D528AB"/>
    <w:rsid w:val="00D61BBB"/>
    <w:rsid w:val="00D63F20"/>
    <w:rsid w:val="00D64B7E"/>
    <w:rsid w:val="00D76B8A"/>
    <w:rsid w:val="00D83AC9"/>
    <w:rsid w:val="00D9530F"/>
    <w:rsid w:val="00DA465F"/>
    <w:rsid w:val="00DA6111"/>
    <w:rsid w:val="00DB38F0"/>
    <w:rsid w:val="00DB7964"/>
    <w:rsid w:val="00DC49C4"/>
    <w:rsid w:val="00DD0311"/>
    <w:rsid w:val="00DD3FE9"/>
    <w:rsid w:val="00DD4FEF"/>
    <w:rsid w:val="00DD5290"/>
    <w:rsid w:val="00DD6FC1"/>
    <w:rsid w:val="00DE7E2E"/>
    <w:rsid w:val="00DF0E39"/>
    <w:rsid w:val="00DF49F7"/>
    <w:rsid w:val="00DF6EDA"/>
    <w:rsid w:val="00E17035"/>
    <w:rsid w:val="00E3762C"/>
    <w:rsid w:val="00E43577"/>
    <w:rsid w:val="00E54415"/>
    <w:rsid w:val="00E5586A"/>
    <w:rsid w:val="00E66ADF"/>
    <w:rsid w:val="00E77F74"/>
    <w:rsid w:val="00E90CCA"/>
    <w:rsid w:val="00E92F06"/>
    <w:rsid w:val="00E93B8A"/>
    <w:rsid w:val="00EA2705"/>
    <w:rsid w:val="00EB26EA"/>
    <w:rsid w:val="00EB6EA4"/>
    <w:rsid w:val="00EB7F3E"/>
    <w:rsid w:val="00EC1EAF"/>
    <w:rsid w:val="00EC54B0"/>
    <w:rsid w:val="00EE479B"/>
    <w:rsid w:val="00F02FC5"/>
    <w:rsid w:val="00F11925"/>
    <w:rsid w:val="00F15687"/>
    <w:rsid w:val="00F27062"/>
    <w:rsid w:val="00F31E7F"/>
    <w:rsid w:val="00F41780"/>
    <w:rsid w:val="00F56F95"/>
    <w:rsid w:val="00F91268"/>
    <w:rsid w:val="00F932C8"/>
    <w:rsid w:val="00F94E52"/>
    <w:rsid w:val="00F9609B"/>
    <w:rsid w:val="00FB0F52"/>
    <w:rsid w:val="00FC257A"/>
    <w:rsid w:val="00FC39E6"/>
    <w:rsid w:val="00FE26AB"/>
    <w:rsid w:val="00FE2AB5"/>
    <w:rsid w:val="00FE3346"/>
    <w:rsid w:val="00FF46A6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C25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C257A"/>
  </w:style>
  <w:style w:type="paragraph" w:styleId="BodyTextIndent2">
    <w:name w:val="Body Text Indent 2"/>
    <w:basedOn w:val="Normal"/>
    <w:link w:val="BodyTextIndent2Char"/>
    <w:rsid w:val="000F7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F78BF"/>
  </w:style>
  <w:style w:type="paragraph" w:styleId="Footer">
    <w:name w:val="footer"/>
    <w:basedOn w:val="Normal"/>
    <w:link w:val="FooterChar"/>
    <w:unhideWhenUsed/>
    <w:rsid w:val="00CC2809"/>
    <w:pPr>
      <w:tabs>
        <w:tab w:val="center" w:pos="4680"/>
        <w:tab w:val="right" w:pos="9360"/>
      </w:tabs>
      <w:spacing w:line="360" w:lineRule="auto"/>
    </w:pPr>
    <w:rPr>
      <w:color w:val="000000"/>
    </w:rPr>
  </w:style>
  <w:style w:type="character" w:customStyle="1" w:styleId="FooterChar">
    <w:name w:val="Footer Char"/>
    <w:link w:val="Footer"/>
    <w:rsid w:val="00CC2809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nsabah</cp:lastModifiedBy>
  <cp:revision>7</cp:revision>
  <dcterms:created xsi:type="dcterms:W3CDTF">2015-03-28T17:22:00Z</dcterms:created>
  <dcterms:modified xsi:type="dcterms:W3CDTF">2015-04-20T13:31:00Z</dcterms:modified>
</cp:coreProperties>
</file>